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79956" w14:textId="59623AD8" w:rsidR="5152BE69" w:rsidRPr="001132B7" w:rsidRDefault="5152BE69" w:rsidP="5152BE69">
      <w:pPr>
        <w:pStyle w:val="Titre"/>
        <w:rPr>
          <w:lang w:val="fr-CA"/>
        </w:rPr>
      </w:pPr>
      <w:r w:rsidRPr="001132B7">
        <w:rPr>
          <w:color w:val="1E1E8B"/>
          <w:lang w:val="fr-CA"/>
        </w:rPr>
        <w:t>Implantation d'un programme de gestion des espaces clos</w:t>
      </w:r>
    </w:p>
    <w:p w14:paraId="3AD867B3" w14:textId="4AE54196" w:rsidR="5152BE69" w:rsidRPr="001132B7" w:rsidRDefault="001132B7" w:rsidP="5152BE69">
      <w:pPr>
        <w:pStyle w:val="Titre1"/>
        <w:rPr>
          <w:lang w:val="fr-CA"/>
        </w:rPr>
      </w:pPr>
      <w:r w:rsidRPr="001132B7">
        <w:rPr>
          <w:noProof/>
          <w:lang w:val="fr-CA"/>
        </w:rPr>
        <w:drawing>
          <wp:anchor distT="0" distB="0" distL="114300" distR="114300" simplePos="0" relativeHeight="251658752" behindDoc="0" locked="0" layoutInCell="1" allowOverlap="1" wp14:anchorId="28A56201" wp14:editId="1B701D63">
            <wp:simplePos x="0" y="0"/>
            <wp:positionH relativeFrom="column">
              <wp:posOffset>3482035</wp:posOffset>
            </wp:positionH>
            <wp:positionV relativeFrom="paragraph">
              <wp:posOffset>34340</wp:posOffset>
            </wp:positionV>
            <wp:extent cx="2256790" cy="3383915"/>
            <wp:effectExtent l="0" t="0" r="0" b="6985"/>
            <wp:wrapThrough wrapText="bothSides">
              <wp:wrapPolygon edited="0">
                <wp:start x="0" y="0"/>
                <wp:lineTo x="0" y="21523"/>
                <wp:lineTo x="21333" y="21523"/>
                <wp:lineTo x="21333" y="0"/>
                <wp:lineTo x="0" y="0"/>
              </wp:wrapPolygon>
            </wp:wrapThrough>
            <wp:docPr id="211265028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50286" name="Image 2112650286"/>
                    <pic:cNvPicPr/>
                  </pic:nvPicPr>
                  <pic:blipFill>
                    <a:blip r:embed="rId7"/>
                    <a:stretch>
                      <a:fillRect/>
                    </a:stretch>
                  </pic:blipFill>
                  <pic:spPr>
                    <a:xfrm>
                      <a:off x="0" y="0"/>
                      <a:ext cx="2256790" cy="3383915"/>
                    </a:xfrm>
                    <a:prstGeom prst="rect">
                      <a:avLst/>
                    </a:prstGeom>
                  </pic:spPr>
                </pic:pic>
              </a:graphicData>
            </a:graphic>
            <wp14:sizeRelH relativeFrom="margin">
              <wp14:pctWidth>0</wp14:pctWidth>
            </wp14:sizeRelH>
            <wp14:sizeRelV relativeFrom="margin">
              <wp14:pctHeight>0</wp14:pctHeight>
            </wp14:sizeRelV>
          </wp:anchor>
        </w:drawing>
      </w:r>
      <w:r w:rsidR="5152BE69" w:rsidRPr="001132B7">
        <w:rPr>
          <w:color w:val="1E1E8B"/>
          <w:lang w:val="fr-CA"/>
        </w:rPr>
        <w:t>Contexte et objectifs</w:t>
      </w:r>
    </w:p>
    <w:p w14:paraId="30A8EC88" w14:textId="3A28D0F6" w:rsidR="00231746" w:rsidRPr="001132B7" w:rsidRDefault="5152BE69">
      <w:pPr>
        <w:rPr>
          <w:lang w:val="fr-CA"/>
        </w:rPr>
      </w:pPr>
      <w:r w:rsidRPr="001132B7">
        <w:rPr>
          <w:lang w:val="fr-CA"/>
        </w:rPr>
        <w:t>Le travail en espace clos</w:t>
      </w:r>
      <w:r w:rsidR="00231746" w:rsidRPr="001132B7">
        <w:rPr>
          <w:lang w:val="fr-CA"/>
        </w:rPr>
        <w:t>;</w:t>
      </w:r>
      <w:r w:rsidRPr="001132B7">
        <w:rPr>
          <w:lang w:val="fr-CA"/>
        </w:rPr>
        <w:t xml:space="preserve"> réservoirs, fossés, puits d'accès, silos, cuves, égouts et autres lieux à accès restreint non conçus pour une occupation continue </w:t>
      </w:r>
      <w:r w:rsidR="00231746" w:rsidRPr="001132B7">
        <w:rPr>
          <w:lang w:val="fr-CA"/>
        </w:rPr>
        <w:t>par un humain et qui</w:t>
      </w:r>
      <w:r w:rsidRPr="001132B7">
        <w:rPr>
          <w:lang w:val="fr-CA"/>
        </w:rPr>
        <w:t xml:space="preserve"> présente des risques particuliers liés aux atmosphères dangereuses, à l'ensevelissement, aux risques mécaniques et à la difficulté d'évacuation en cas d'urgence. </w:t>
      </w:r>
    </w:p>
    <w:p w14:paraId="63328448" w14:textId="77777777" w:rsidR="00231746" w:rsidRPr="001132B7" w:rsidRDefault="5152BE69">
      <w:pPr>
        <w:rPr>
          <w:lang w:val="fr-CA"/>
        </w:rPr>
      </w:pPr>
      <w:r w:rsidRPr="001132B7">
        <w:rPr>
          <w:lang w:val="fr-CA"/>
        </w:rPr>
        <w:t xml:space="preserve">Un programme structuré permet d'encadrer rigoureusement ces interventions et d'assurer la conformité aux exigences réglementaires. </w:t>
      </w:r>
    </w:p>
    <w:p w14:paraId="21405183" w14:textId="5B86F359" w:rsidR="5152BE69" w:rsidRPr="001132B7" w:rsidRDefault="5152BE69">
      <w:pPr>
        <w:rPr>
          <w:lang w:val="fr-CA"/>
        </w:rPr>
      </w:pPr>
      <w:r w:rsidRPr="001132B7">
        <w:rPr>
          <w:lang w:val="fr-CA"/>
        </w:rPr>
        <w:t>Ce document présente les étapes recommandées pour concevoir, déployer et maintenir un tel programme au sein de l'organisation.</w:t>
      </w:r>
    </w:p>
    <w:p w14:paraId="56F424EF" w14:textId="595BDA6D" w:rsidR="5152BE69" w:rsidRPr="001132B7" w:rsidRDefault="5152BE69" w:rsidP="5152BE69">
      <w:pPr>
        <w:pStyle w:val="Titre1"/>
        <w:rPr>
          <w:lang w:val="fr-CA"/>
        </w:rPr>
      </w:pPr>
      <w:r w:rsidRPr="001132B7">
        <w:rPr>
          <w:color w:val="1E1E8B"/>
          <w:lang w:val="fr-CA"/>
        </w:rPr>
        <w:t>Étapes d'implantation</w:t>
      </w:r>
    </w:p>
    <w:p w14:paraId="4A7A5F69" w14:textId="3FE9110A" w:rsidR="5152BE69" w:rsidRPr="001132B7" w:rsidRDefault="5152BE69" w:rsidP="5152BE69">
      <w:pPr>
        <w:pStyle w:val="Titre2"/>
        <w:rPr>
          <w:lang w:val="fr-CA"/>
        </w:rPr>
      </w:pPr>
      <w:r w:rsidRPr="001132B7">
        <w:rPr>
          <w:color w:val="1E1E8B"/>
          <w:lang w:val="fr-CA"/>
        </w:rPr>
        <w:t>Étape 1 : Identification et inventaire des espaces clos</w:t>
      </w:r>
    </w:p>
    <w:p w14:paraId="2265FD4A" w14:textId="77777777" w:rsidR="00231746" w:rsidRPr="001132B7" w:rsidRDefault="5152BE69">
      <w:pPr>
        <w:rPr>
          <w:lang w:val="fr-CA"/>
        </w:rPr>
      </w:pPr>
      <w:r w:rsidRPr="001132B7">
        <w:rPr>
          <w:lang w:val="fr-CA"/>
        </w:rPr>
        <w:t xml:space="preserve">La première étape consiste à repérer et à recenser tous les lieux répondant à la définition d'un espace clos sur le site : accès restreint, non conçu pour une occupation humaine continue et pouvant présenter un risque lié à l'atmosphère, à l'ensevelissement ou à la configuration des lieux. </w:t>
      </w:r>
    </w:p>
    <w:p w14:paraId="4878EC22" w14:textId="2409AE07" w:rsidR="5152BE69" w:rsidRPr="001132B7" w:rsidRDefault="5152BE69">
      <w:pPr>
        <w:rPr>
          <w:lang w:val="fr-CA"/>
        </w:rPr>
      </w:pPr>
      <w:r w:rsidRPr="001132B7">
        <w:rPr>
          <w:lang w:val="fr-CA"/>
        </w:rPr>
        <w:t>Chaque espace repéré doit être identifié physiquement, localisé sur un plan et consigné dans un registre central.</w:t>
      </w:r>
    </w:p>
    <w:p w14:paraId="13659AA4" w14:textId="38653E85" w:rsidR="5152BE69" w:rsidRPr="001132B7" w:rsidRDefault="5152BE69" w:rsidP="5152BE69">
      <w:pPr>
        <w:pStyle w:val="Titre2"/>
        <w:rPr>
          <w:lang w:val="fr-CA"/>
        </w:rPr>
      </w:pPr>
      <w:r w:rsidRPr="001132B7">
        <w:rPr>
          <w:color w:val="1E1E8B"/>
          <w:lang w:val="fr-CA"/>
        </w:rPr>
        <w:t>Étape 2 : Classification et évaluation des risques</w:t>
      </w:r>
    </w:p>
    <w:p w14:paraId="0DED8733" w14:textId="77777777" w:rsidR="00231746" w:rsidRPr="001132B7" w:rsidRDefault="5152BE69">
      <w:pPr>
        <w:rPr>
          <w:lang w:val="fr-CA"/>
        </w:rPr>
      </w:pPr>
      <w:r w:rsidRPr="001132B7">
        <w:rPr>
          <w:lang w:val="fr-CA"/>
        </w:rPr>
        <w:t xml:space="preserve">Chaque espace clos recensé doit être classé selon son niveau de risque (par exemple espace à risque faible ou espace nécessitant un permis d'entrée), à partir d'une analyse tenant compte des dangers atmosphériques potentiels, des risques d'ensevelissement ou d'engloutissement, de la configuration des accès et des sources d'énergie à maîtriser. </w:t>
      </w:r>
    </w:p>
    <w:p w14:paraId="2E94C185" w14:textId="3DB2C2F2" w:rsidR="5152BE69" w:rsidRPr="001132B7" w:rsidRDefault="5152BE69">
      <w:pPr>
        <w:rPr>
          <w:lang w:val="fr-CA"/>
        </w:rPr>
      </w:pPr>
      <w:r w:rsidRPr="001132B7">
        <w:rPr>
          <w:lang w:val="fr-CA"/>
        </w:rPr>
        <w:t>Cette classification oriente le niveau de contrôle et de préparation requis avant toute entrée.</w:t>
      </w:r>
    </w:p>
    <w:p w14:paraId="4F21EDCA" w14:textId="77777777" w:rsidR="00231746" w:rsidRPr="001132B7" w:rsidRDefault="00231746">
      <w:pPr>
        <w:rPr>
          <w:lang w:val="fr-CA"/>
        </w:rPr>
      </w:pPr>
    </w:p>
    <w:p w14:paraId="31287462" w14:textId="2703FC6C" w:rsidR="5152BE69" w:rsidRPr="001132B7" w:rsidRDefault="5152BE69" w:rsidP="5152BE69">
      <w:pPr>
        <w:pStyle w:val="Titre2"/>
        <w:rPr>
          <w:lang w:val="fr-CA"/>
        </w:rPr>
      </w:pPr>
      <w:r w:rsidRPr="001132B7">
        <w:rPr>
          <w:color w:val="1E1E8B"/>
          <w:lang w:val="fr-CA"/>
        </w:rPr>
        <w:lastRenderedPageBreak/>
        <w:t>Étape 3 : Politiques, procédures et système de permis d'entrée</w:t>
      </w:r>
    </w:p>
    <w:p w14:paraId="799FC692" w14:textId="77777777" w:rsidR="00231746" w:rsidRPr="001132B7" w:rsidRDefault="5152BE69">
      <w:pPr>
        <w:rPr>
          <w:lang w:val="fr-CA"/>
        </w:rPr>
      </w:pPr>
      <w:r w:rsidRPr="001132B7">
        <w:rPr>
          <w:lang w:val="fr-CA"/>
        </w:rPr>
        <w:t xml:space="preserve">Le programme doit s'appuyer sur une politique claire interdisant toute entrée sans autorisation, ainsi que sur un système de permis d'entrée documentant les conditions préalables, les résultats des tests atmosphériques, les mesures de contrôle en place, les personnes autorisées et la durée de validité de l'autorisation. </w:t>
      </w:r>
    </w:p>
    <w:p w14:paraId="2116E9E4" w14:textId="6C68555D" w:rsidR="5152BE69" w:rsidRPr="001132B7" w:rsidRDefault="5152BE69">
      <w:pPr>
        <w:rPr>
          <w:lang w:val="fr-CA"/>
        </w:rPr>
      </w:pPr>
      <w:r w:rsidRPr="001132B7">
        <w:rPr>
          <w:lang w:val="fr-CA"/>
        </w:rPr>
        <w:t>Aucune entrée ne doit être permise tant que le permis n'est pas complété et approuvé par une personne compétente.</w:t>
      </w:r>
    </w:p>
    <w:p w14:paraId="74C943C2" w14:textId="72FB3DD5" w:rsidR="5152BE69" w:rsidRPr="001132B7" w:rsidRDefault="5152BE69" w:rsidP="5152BE69">
      <w:pPr>
        <w:pStyle w:val="Titre2"/>
        <w:rPr>
          <w:lang w:val="fr-CA"/>
        </w:rPr>
      </w:pPr>
      <w:r w:rsidRPr="001132B7">
        <w:rPr>
          <w:color w:val="1E1E8B"/>
          <w:lang w:val="fr-CA"/>
        </w:rPr>
        <w:t>Étape 4 : Formation et qualification du personnel</w:t>
      </w:r>
    </w:p>
    <w:p w14:paraId="2FBB4831" w14:textId="77777777" w:rsidR="00231746" w:rsidRPr="001132B7" w:rsidRDefault="5152BE69" w:rsidP="00231746">
      <w:pPr>
        <w:rPr>
          <w:lang w:val="fr-CA"/>
        </w:rPr>
      </w:pPr>
      <w:r w:rsidRPr="001132B7">
        <w:rPr>
          <w:lang w:val="fr-CA"/>
        </w:rPr>
        <w:t>Toute personne intervenant dans le processus</w:t>
      </w:r>
      <w:r w:rsidR="00231746" w:rsidRPr="001132B7">
        <w:rPr>
          <w:lang w:val="fr-CA"/>
        </w:rPr>
        <w:t xml:space="preserve">; </w:t>
      </w:r>
      <w:r w:rsidRPr="001132B7">
        <w:rPr>
          <w:lang w:val="fr-CA"/>
        </w:rPr>
        <w:t xml:space="preserve">entrant, surveillant extérieur, personne compétente responsable d'autoriser l'entrée et sauveteur doit recevoir une formation adaptée à son rôle, incluant la reconnaissance des dangers, l'utilisation des équipements de contrôle atmosphérique et les procédures d'urgence. </w:t>
      </w:r>
    </w:p>
    <w:p w14:paraId="4CAA888A" w14:textId="560F9B07" w:rsidR="5152BE69" w:rsidRPr="001132B7" w:rsidRDefault="5152BE69" w:rsidP="00231746">
      <w:pPr>
        <w:rPr>
          <w:lang w:val="fr-CA"/>
        </w:rPr>
      </w:pPr>
      <w:r w:rsidRPr="001132B7">
        <w:rPr>
          <w:lang w:val="fr-CA"/>
        </w:rPr>
        <w:t>Les compétences doivent être évaluées avant toute affectation et renouvelées périodiquement.</w:t>
      </w:r>
    </w:p>
    <w:p w14:paraId="68935A79" w14:textId="1F0FD529" w:rsidR="5152BE69" w:rsidRPr="001132B7" w:rsidRDefault="5152BE69" w:rsidP="5152BE69">
      <w:pPr>
        <w:pStyle w:val="Titre2"/>
        <w:rPr>
          <w:lang w:val="fr-CA"/>
        </w:rPr>
      </w:pPr>
      <w:r w:rsidRPr="001132B7">
        <w:rPr>
          <w:color w:val="1E1E8B"/>
          <w:lang w:val="fr-CA"/>
        </w:rPr>
        <w:t>Étape 5 : Contrôle de l'atmosphère et ventilation</w:t>
      </w:r>
    </w:p>
    <w:p w14:paraId="6362A360" w14:textId="77777777" w:rsidR="00231746" w:rsidRPr="001132B7" w:rsidRDefault="5152BE69">
      <w:pPr>
        <w:rPr>
          <w:lang w:val="fr-CA"/>
        </w:rPr>
      </w:pPr>
      <w:r w:rsidRPr="001132B7">
        <w:rPr>
          <w:lang w:val="fr-CA"/>
        </w:rPr>
        <w:t xml:space="preserve">L'atmosphère de chaque espace clos doit être testée avant l'entrée et surveillée en continu durant l'occupation, afin de détecter tout déficit ou excès d'oxygène, la présence de gaz inflammables ou de substances toxiques. </w:t>
      </w:r>
    </w:p>
    <w:p w14:paraId="5EC8325B" w14:textId="3ECD41D0" w:rsidR="5152BE69" w:rsidRPr="001132B7" w:rsidRDefault="5152BE69">
      <w:pPr>
        <w:rPr>
          <w:lang w:val="fr-CA"/>
        </w:rPr>
      </w:pPr>
      <w:r w:rsidRPr="001132B7">
        <w:rPr>
          <w:lang w:val="fr-CA"/>
        </w:rPr>
        <w:t>Une ventilation mécanique doit être mise en place lorsque requise pour maintenir une atmosphère sécuritaire tout au long des travaux.</w:t>
      </w:r>
    </w:p>
    <w:p w14:paraId="705EF5DE" w14:textId="7633D39A" w:rsidR="5152BE69" w:rsidRPr="001132B7" w:rsidRDefault="5152BE69" w:rsidP="5152BE69">
      <w:pPr>
        <w:pStyle w:val="Titre2"/>
        <w:rPr>
          <w:lang w:val="fr-CA"/>
        </w:rPr>
      </w:pPr>
      <w:r w:rsidRPr="001132B7">
        <w:rPr>
          <w:color w:val="1E1E8B"/>
          <w:lang w:val="fr-CA"/>
        </w:rPr>
        <w:t>Étape 6 : Équipements de protection individuelle et de sauvetage</w:t>
      </w:r>
    </w:p>
    <w:p w14:paraId="77987B52" w14:textId="77777777" w:rsidR="00231746" w:rsidRPr="001132B7" w:rsidRDefault="5152BE69">
      <w:pPr>
        <w:rPr>
          <w:lang w:val="fr-CA"/>
        </w:rPr>
      </w:pPr>
      <w:r w:rsidRPr="001132B7">
        <w:rPr>
          <w:lang w:val="fr-CA"/>
        </w:rPr>
        <w:t xml:space="preserve">L'entrant doit disposer des équipements de protection appropriés au risque évalué, incluant au besoin un appareil de protection respiratoire, un harnais de récupération relié à un dispositif de treuillage et des équipements de communication avec le surveillant extérieur. </w:t>
      </w:r>
    </w:p>
    <w:p w14:paraId="7AC50FD0" w14:textId="2FBFF240" w:rsidR="5152BE69" w:rsidRPr="001132B7" w:rsidRDefault="5152BE69">
      <w:pPr>
        <w:rPr>
          <w:lang w:val="fr-CA"/>
        </w:rPr>
      </w:pPr>
      <w:r w:rsidRPr="001132B7">
        <w:rPr>
          <w:lang w:val="fr-CA"/>
        </w:rPr>
        <w:t>Ces équipements doivent être inspectés avant chaque utilisation et entretenus selon les recommandations du fabricant.</w:t>
      </w:r>
    </w:p>
    <w:p w14:paraId="727B0044" w14:textId="40F52C45" w:rsidR="5152BE69" w:rsidRPr="001132B7" w:rsidRDefault="5152BE69" w:rsidP="5152BE69">
      <w:pPr>
        <w:pStyle w:val="Titre2"/>
        <w:rPr>
          <w:lang w:val="fr-CA"/>
        </w:rPr>
      </w:pPr>
      <w:r w:rsidRPr="001132B7">
        <w:rPr>
          <w:color w:val="1E1E8B"/>
          <w:lang w:val="fr-CA"/>
        </w:rPr>
        <w:t>Étape 7 : Plan de sauvetage et intervention d'urgence</w:t>
      </w:r>
    </w:p>
    <w:p w14:paraId="263FC034" w14:textId="77777777" w:rsidR="00231746" w:rsidRPr="001132B7" w:rsidRDefault="5152BE69">
      <w:pPr>
        <w:rPr>
          <w:lang w:val="fr-CA"/>
        </w:rPr>
      </w:pPr>
      <w:r w:rsidRPr="001132B7">
        <w:rPr>
          <w:lang w:val="fr-CA"/>
        </w:rPr>
        <w:t xml:space="preserve">Un plan de sauvetage spécifique doit être établi avant toute entrée, précisant les moyens de récupération d'un entrant en difficulté sans exposer le sauveteur à un risque additionnel, les coordonnées des services d'urgence externes et la disponibilité immédiate de l'équipement de sauvetage. </w:t>
      </w:r>
    </w:p>
    <w:p w14:paraId="4DFE38A1" w14:textId="05263805" w:rsidR="5152BE69" w:rsidRPr="001132B7" w:rsidRDefault="5152BE69">
      <w:pPr>
        <w:rPr>
          <w:lang w:val="fr-CA"/>
        </w:rPr>
      </w:pPr>
      <w:r w:rsidRPr="001132B7">
        <w:rPr>
          <w:lang w:val="fr-CA"/>
        </w:rPr>
        <w:t>Ce plan doit être testé périodiquement par des exercices pratiques.</w:t>
      </w:r>
    </w:p>
    <w:p w14:paraId="5A4151F1" w14:textId="77777777" w:rsidR="00231746" w:rsidRPr="001132B7" w:rsidRDefault="00231746">
      <w:pPr>
        <w:rPr>
          <w:lang w:val="fr-CA"/>
        </w:rPr>
      </w:pPr>
    </w:p>
    <w:p w14:paraId="4CFFFD56" w14:textId="76DA58DB" w:rsidR="5152BE69" w:rsidRPr="001132B7" w:rsidRDefault="5152BE69" w:rsidP="5152BE69">
      <w:pPr>
        <w:pStyle w:val="Titre2"/>
        <w:rPr>
          <w:lang w:val="fr-CA"/>
        </w:rPr>
      </w:pPr>
      <w:r w:rsidRPr="001132B7">
        <w:rPr>
          <w:color w:val="1E1E8B"/>
          <w:lang w:val="fr-CA"/>
        </w:rPr>
        <w:lastRenderedPageBreak/>
        <w:t>Étape 8 : Gestion documentaire, supervision et amélioration continue</w:t>
      </w:r>
    </w:p>
    <w:p w14:paraId="471AD130" w14:textId="77777777" w:rsidR="00231746" w:rsidRPr="001132B7" w:rsidRDefault="5152BE69">
      <w:pPr>
        <w:rPr>
          <w:lang w:val="fr-CA"/>
        </w:rPr>
      </w:pPr>
      <w:r w:rsidRPr="001132B7">
        <w:rPr>
          <w:lang w:val="fr-CA"/>
        </w:rPr>
        <w:t xml:space="preserve">Les permis d'entrée complétés, les résultats des tests atmosphériques, les attestations de formation et les rapports d'exercices de sauvetage doivent être conservés de façon centralisée. </w:t>
      </w:r>
    </w:p>
    <w:p w14:paraId="1F5C24A3" w14:textId="16F16E22" w:rsidR="5152BE69" w:rsidRPr="001132B7" w:rsidRDefault="5152BE69">
      <w:pPr>
        <w:rPr>
          <w:lang w:val="fr-CA"/>
        </w:rPr>
      </w:pPr>
      <w:r w:rsidRPr="001132B7">
        <w:rPr>
          <w:lang w:val="fr-CA"/>
        </w:rPr>
        <w:t>Des audits internes réguliers et une révision du programme à la suite de tout incident ou changement réglementaire permettent d'en assurer l'efficacité durable.</w:t>
      </w:r>
    </w:p>
    <w:p w14:paraId="47F86D41" w14:textId="25AE66CA" w:rsidR="5152BE69" w:rsidRPr="001132B7" w:rsidRDefault="5152BE69" w:rsidP="5152BE69">
      <w:pPr>
        <w:pStyle w:val="Titre1"/>
        <w:rPr>
          <w:lang w:val="fr-CA"/>
        </w:rPr>
      </w:pPr>
      <w:r w:rsidRPr="001132B7">
        <w:rPr>
          <w:color w:val="1E1E8B"/>
          <w:lang w:val="fr-CA"/>
        </w:rPr>
        <w:t>Échéancier et responsabilités</w:t>
      </w:r>
    </w:p>
    <w:p w14:paraId="2D5F2D1B" w14:textId="32A6D2CA" w:rsidR="5152BE69" w:rsidRPr="001132B7" w:rsidRDefault="5152BE69">
      <w:pPr>
        <w:rPr>
          <w:lang w:val="fr-CA"/>
        </w:rPr>
      </w:pPr>
      <w:r w:rsidRPr="001132B7">
        <w:rPr>
          <w:lang w:val="fr-CA"/>
        </w:rPr>
        <w:t>Le tableau suivant propose une répartition indicative des responsabilités et un échéancier de mise en œuvre, à ajuster selon la taille de l'organisation et les ressources disponibles.</w:t>
      </w:r>
    </w:p>
    <w:tbl>
      <w:tblPr>
        <w:tblStyle w:val="Grilledutableau"/>
        <w:tblW w:w="0" w:type="auto"/>
        <w:tblLook w:val="0000" w:firstRow="0" w:lastRow="0" w:firstColumn="0" w:lastColumn="0" w:noHBand="0" w:noVBand="0"/>
      </w:tblPr>
      <w:tblGrid>
        <w:gridCol w:w="1242"/>
        <w:gridCol w:w="3135"/>
        <w:gridCol w:w="1685"/>
        <w:gridCol w:w="2794"/>
      </w:tblGrid>
      <w:tr w:rsidR="5152BE69" w:rsidRPr="001132B7" w14:paraId="5A27E3F6" w14:textId="77777777" w:rsidTr="001132B7">
        <w:tc>
          <w:tcPr>
            <w:tcW w:w="1242" w:type="dxa"/>
            <w:shd w:val="clear" w:color="auto" w:fill="D9D9D9" w:themeFill="background1" w:themeFillShade="D9"/>
          </w:tcPr>
          <w:p w14:paraId="3D8C6700" w14:textId="7A27354D" w:rsidR="5152BE69" w:rsidRPr="001132B7" w:rsidRDefault="5152BE69">
            <w:pPr>
              <w:rPr>
                <w:b/>
                <w:bCs/>
                <w:lang w:val="fr-CA"/>
              </w:rPr>
            </w:pPr>
            <w:r w:rsidRPr="001132B7">
              <w:rPr>
                <w:b/>
                <w:bCs/>
                <w:lang w:val="fr-CA"/>
              </w:rPr>
              <w:t>Étape</w:t>
            </w:r>
          </w:p>
        </w:tc>
        <w:tc>
          <w:tcPr>
            <w:tcW w:w="3135" w:type="dxa"/>
            <w:shd w:val="clear" w:color="auto" w:fill="D9D9D9" w:themeFill="background1" w:themeFillShade="D9"/>
          </w:tcPr>
          <w:p w14:paraId="71148AF3" w14:textId="73051C11" w:rsidR="5152BE69" w:rsidRPr="001132B7" w:rsidRDefault="5152BE69">
            <w:pPr>
              <w:rPr>
                <w:b/>
                <w:bCs/>
                <w:lang w:val="fr-CA"/>
              </w:rPr>
            </w:pPr>
            <w:r w:rsidRPr="001132B7">
              <w:rPr>
                <w:b/>
                <w:bCs/>
                <w:lang w:val="fr-CA"/>
              </w:rPr>
              <w:t>Responsable</w:t>
            </w:r>
          </w:p>
        </w:tc>
        <w:tc>
          <w:tcPr>
            <w:tcW w:w="1685" w:type="dxa"/>
            <w:shd w:val="clear" w:color="auto" w:fill="D9D9D9" w:themeFill="background1" w:themeFillShade="D9"/>
          </w:tcPr>
          <w:p w14:paraId="38ABE859" w14:textId="6BE302D5" w:rsidR="5152BE69" w:rsidRPr="001132B7" w:rsidRDefault="5152BE69">
            <w:pPr>
              <w:rPr>
                <w:b/>
                <w:bCs/>
                <w:lang w:val="fr-CA"/>
              </w:rPr>
            </w:pPr>
            <w:r w:rsidRPr="001132B7">
              <w:rPr>
                <w:b/>
                <w:bCs/>
                <w:lang w:val="fr-CA"/>
              </w:rPr>
              <w:t>Échéancier suggéré</w:t>
            </w:r>
          </w:p>
        </w:tc>
        <w:tc>
          <w:tcPr>
            <w:tcW w:w="2794" w:type="dxa"/>
            <w:shd w:val="clear" w:color="auto" w:fill="D9D9D9" w:themeFill="background1" w:themeFillShade="D9"/>
          </w:tcPr>
          <w:p w14:paraId="3F5EFAF8" w14:textId="64C0E999" w:rsidR="5152BE69" w:rsidRPr="001132B7" w:rsidRDefault="5152BE69">
            <w:pPr>
              <w:rPr>
                <w:b/>
                <w:bCs/>
                <w:lang w:val="fr-CA"/>
              </w:rPr>
            </w:pPr>
            <w:r w:rsidRPr="001132B7">
              <w:rPr>
                <w:b/>
                <w:bCs/>
                <w:lang w:val="fr-CA"/>
              </w:rPr>
              <w:t>Livrable clé</w:t>
            </w:r>
          </w:p>
        </w:tc>
      </w:tr>
      <w:tr w:rsidR="5152BE69" w:rsidRPr="001132B7" w14:paraId="32871978" w14:textId="77777777" w:rsidTr="00231746">
        <w:tc>
          <w:tcPr>
            <w:tcW w:w="1242" w:type="dxa"/>
          </w:tcPr>
          <w:p w14:paraId="2298AD28" w14:textId="7BD64A0E" w:rsidR="5152BE69" w:rsidRPr="001132B7" w:rsidRDefault="5152BE69">
            <w:pPr>
              <w:rPr>
                <w:lang w:val="fr-CA"/>
              </w:rPr>
            </w:pPr>
            <w:r w:rsidRPr="001132B7">
              <w:rPr>
                <w:lang w:val="fr-CA"/>
              </w:rPr>
              <w:t>Étape 1</w:t>
            </w:r>
          </w:p>
        </w:tc>
        <w:tc>
          <w:tcPr>
            <w:tcW w:w="3135" w:type="dxa"/>
          </w:tcPr>
          <w:p w14:paraId="2439E6D6" w14:textId="74B430D2" w:rsidR="5152BE69" w:rsidRPr="001132B7" w:rsidRDefault="5152BE69">
            <w:pPr>
              <w:rPr>
                <w:lang w:val="fr-CA"/>
              </w:rPr>
            </w:pPr>
            <w:r w:rsidRPr="001132B7">
              <w:rPr>
                <w:lang w:val="fr-CA"/>
              </w:rPr>
              <w:t>Responsable SST / superviseur des lieux</w:t>
            </w:r>
          </w:p>
        </w:tc>
        <w:tc>
          <w:tcPr>
            <w:tcW w:w="1685" w:type="dxa"/>
          </w:tcPr>
          <w:p w14:paraId="37292742" w14:textId="6D921796" w:rsidR="5152BE69" w:rsidRPr="001132B7" w:rsidRDefault="5152BE69">
            <w:pPr>
              <w:rPr>
                <w:lang w:val="fr-CA"/>
              </w:rPr>
            </w:pPr>
            <w:r w:rsidRPr="001132B7">
              <w:rPr>
                <w:lang w:val="fr-CA"/>
              </w:rPr>
              <w:t>Mois 1</w:t>
            </w:r>
          </w:p>
        </w:tc>
        <w:tc>
          <w:tcPr>
            <w:tcW w:w="2794" w:type="dxa"/>
          </w:tcPr>
          <w:p w14:paraId="2AF15C85" w14:textId="666FFE5A" w:rsidR="5152BE69" w:rsidRPr="001132B7" w:rsidRDefault="5152BE69">
            <w:pPr>
              <w:rPr>
                <w:lang w:val="fr-CA"/>
              </w:rPr>
            </w:pPr>
            <w:r w:rsidRPr="001132B7">
              <w:rPr>
                <w:lang w:val="fr-CA"/>
              </w:rPr>
              <w:t>Registre des espaces clos</w:t>
            </w:r>
          </w:p>
        </w:tc>
      </w:tr>
      <w:tr w:rsidR="5152BE69" w:rsidRPr="001132B7" w14:paraId="1A459CE7" w14:textId="77777777" w:rsidTr="00231746">
        <w:tc>
          <w:tcPr>
            <w:tcW w:w="1242" w:type="dxa"/>
          </w:tcPr>
          <w:p w14:paraId="58C49155" w14:textId="7D855ECF" w:rsidR="5152BE69" w:rsidRPr="001132B7" w:rsidRDefault="5152BE69">
            <w:pPr>
              <w:rPr>
                <w:lang w:val="fr-CA"/>
              </w:rPr>
            </w:pPr>
            <w:r w:rsidRPr="001132B7">
              <w:rPr>
                <w:lang w:val="fr-CA"/>
              </w:rPr>
              <w:t>Étape 2</w:t>
            </w:r>
          </w:p>
        </w:tc>
        <w:tc>
          <w:tcPr>
            <w:tcW w:w="3135" w:type="dxa"/>
          </w:tcPr>
          <w:p w14:paraId="20351512" w14:textId="76634593" w:rsidR="5152BE69" w:rsidRPr="001132B7" w:rsidRDefault="5152BE69">
            <w:pPr>
              <w:rPr>
                <w:lang w:val="fr-CA"/>
              </w:rPr>
            </w:pPr>
            <w:r w:rsidRPr="001132B7">
              <w:rPr>
                <w:lang w:val="fr-CA"/>
              </w:rPr>
              <w:t>Conseiller SST</w:t>
            </w:r>
          </w:p>
        </w:tc>
        <w:tc>
          <w:tcPr>
            <w:tcW w:w="1685" w:type="dxa"/>
          </w:tcPr>
          <w:p w14:paraId="10DF0699" w14:textId="6F412C57" w:rsidR="5152BE69" w:rsidRPr="001132B7" w:rsidRDefault="5152BE69">
            <w:pPr>
              <w:rPr>
                <w:lang w:val="fr-CA"/>
              </w:rPr>
            </w:pPr>
            <w:r w:rsidRPr="001132B7">
              <w:rPr>
                <w:lang w:val="fr-CA"/>
              </w:rPr>
              <w:t>Mois 1-2</w:t>
            </w:r>
          </w:p>
        </w:tc>
        <w:tc>
          <w:tcPr>
            <w:tcW w:w="2794" w:type="dxa"/>
          </w:tcPr>
          <w:p w14:paraId="2A0CFB9E" w14:textId="681F131B" w:rsidR="5152BE69" w:rsidRPr="001132B7" w:rsidRDefault="5152BE69">
            <w:pPr>
              <w:rPr>
                <w:lang w:val="fr-CA"/>
              </w:rPr>
            </w:pPr>
            <w:r w:rsidRPr="001132B7">
              <w:rPr>
                <w:lang w:val="fr-CA"/>
              </w:rPr>
              <w:t>Classification et évaluation des risques par espace</w:t>
            </w:r>
          </w:p>
        </w:tc>
      </w:tr>
      <w:tr w:rsidR="5152BE69" w:rsidRPr="001132B7" w14:paraId="1676C155" w14:textId="77777777" w:rsidTr="00231746">
        <w:tc>
          <w:tcPr>
            <w:tcW w:w="1242" w:type="dxa"/>
          </w:tcPr>
          <w:p w14:paraId="39187EB1" w14:textId="7F347390" w:rsidR="5152BE69" w:rsidRPr="001132B7" w:rsidRDefault="5152BE69">
            <w:pPr>
              <w:rPr>
                <w:lang w:val="fr-CA"/>
              </w:rPr>
            </w:pPr>
            <w:r w:rsidRPr="001132B7">
              <w:rPr>
                <w:lang w:val="fr-CA"/>
              </w:rPr>
              <w:t>Étape 3</w:t>
            </w:r>
          </w:p>
        </w:tc>
        <w:tc>
          <w:tcPr>
            <w:tcW w:w="3135" w:type="dxa"/>
          </w:tcPr>
          <w:p w14:paraId="4EBECB26" w14:textId="78125A54" w:rsidR="5152BE69" w:rsidRPr="001132B7" w:rsidRDefault="5152BE69">
            <w:pPr>
              <w:rPr>
                <w:lang w:val="fr-CA"/>
              </w:rPr>
            </w:pPr>
            <w:r w:rsidRPr="001132B7">
              <w:rPr>
                <w:lang w:val="fr-CA"/>
              </w:rPr>
              <w:t>Comité SST / Ressources humaines</w:t>
            </w:r>
          </w:p>
        </w:tc>
        <w:tc>
          <w:tcPr>
            <w:tcW w:w="1685" w:type="dxa"/>
          </w:tcPr>
          <w:p w14:paraId="67786429" w14:textId="70F04118" w:rsidR="5152BE69" w:rsidRPr="001132B7" w:rsidRDefault="5152BE69">
            <w:pPr>
              <w:rPr>
                <w:lang w:val="fr-CA"/>
              </w:rPr>
            </w:pPr>
            <w:r w:rsidRPr="001132B7">
              <w:rPr>
                <w:lang w:val="fr-CA"/>
              </w:rPr>
              <w:t>Mois 2</w:t>
            </w:r>
          </w:p>
        </w:tc>
        <w:tc>
          <w:tcPr>
            <w:tcW w:w="2794" w:type="dxa"/>
          </w:tcPr>
          <w:p w14:paraId="192A9BA9" w14:textId="69CE27DC" w:rsidR="5152BE69" w:rsidRPr="001132B7" w:rsidRDefault="5152BE69">
            <w:pPr>
              <w:rPr>
                <w:lang w:val="fr-CA"/>
              </w:rPr>
            </w:pPr>
            <w:r w:rsidRPr="001132B7">
              <w:rPr>
                <w:lang w:val="fr-CA"/>
              </w:rPr>
              <w:t>Politique et formulaire de permis d'entrée approuvés</w:t>
            </w:r>
          </w:p>
        </w:tc>
      </w:tr>
      <w:tr w:rsidR="5152BE69" w:rsidRPr="001132B7" w14:paraId="151FB251" w14:textId="77777777" w:rsidTr="00231746">
        <w:tc>
          <w:tcPr>
            <w:tcW w:w="1242" w:type="dxa"/>
          </w:tcPr>
          <w:p w14:paraId="5EC6014D" w14:textId="00E38851" w:rsidR="5152BE69" w:rsidRPr="001132B7" w:rsidRDefault="5152BE69">
            <w:pPr>
              <w:rPr>
                <w:lang w:val="fr-CA"/>
              </w:rPr>
            </w:pPr>
            <w:r w:rsidRPr="001132B7">
              <w:rPr>
                <w:lang w:val="fr-CA"/>
              </w:rPr>
              <w:t>Étape 4</w:t>
            </w:r>
          </w:p>
        </w:tc>
        <w:tc>
          <w:tcPr>
            <w:tcW w:w="3135" w:type="dxa"/>
          </w:tcPr>
          <w:p w14:paraId="7C7F0FDF" w14:textId="79C16F15" w:rsidR="5152BE69" w:rsidRPr="001132B7" w:rsidRDefault="5152BE69">
            <w:pPr>
              <w:rPr>
                <w:lang w:val="fr-CA"/>
              </w:rPr>
            </w:pPr>
            <w:r w:rsidRPr="001132B7">
              <w:rPr>
                <w:lang w:val="fr-CA"/>
              </w:rPr>
              <w:t>Formateur désigné / Superviseurs</w:t>
            </w:r>
          </w:p>
        </w:tc>
        <w:tc>
          <w:tcPr>
            <w:tcW w:w="1685" w:type="dxa"/>
          </w:tcPr>
          <w:p w14:paraId="2888D33F" w14:textId="729F55D9" w:rsidR="5152BE69" w:rsidRPr="001132B7" w:rsidRDefault="5152BE69">
            <w:pPr>
              <w:rPr>
                <w:lang w:val="fr-CA"/>
              </w:rPr>
            </w:pPr>
            <w:r w:rsidRPr="001132B7">
              <w:rPr>
                <w:lang w:val="fr-CA"/>
              </w:rPr>
              <w:t>Mois 2-3</w:t>
            </w:r>
          </w:p>
        </w:tc>
        <w:tc>
          <w:tcPr>
            <w:tcW w:w="2794" w:type="dxa"/>
          </w:tcPr>
          <w:p w14:paraId="4B64F5B3" w14:textId="6B7D3C9D" w:rsidR="5152BE69" w:rsidRPr="001132B7" w:rsidRDefault="5152BE69">
            <w:pPr>
              <w:rPr>
                <w:lang w:val="fr-CA"/>
              </w:rPr>
            </w:pPr>
            <w:r w:rsidRPr="001132B7">
              <w:rPr>
                <w:lang w:val="fr-CA"/>
              </w:rPr>
              <w:t>Registre des qualifications (entrants, surveillants, sauveteurs)</w:t>
            </w:r>
          </w:p>
        </w:tc>
      </w:tr>
      <w:tr w:rsidR="5152BE69" w:rsidRPr="001132B7" w14:paraId="4824DD3A" w14:textId="77777777" w:rsidTr="00231746">
        <w:tc>
          <w:tcPr>
            <w:tcW w:w="1242" w:type="dxa"/>
          </w:tcPr>
          <w:p w14:paraId="6B8B3F3E" w14:textId="02929D12" w:rsidR="5152BE69" w:rsidRPr="001132B7" w:rsidRDefault="5152BE69">
            <w:pPr>
              <w:rPr>
                <w:lang w:val="fr-CA"/>
              </w:rPr>
            </w:pPr>
            <w:r w:rsidRPr="001132B7">
              <w:rPr>
                <w:lang w:val="fr-CA"/>
              </w:rPr>
              <w:t>Étape 5</w:t>
            </w:r>
          </w:p>
        </w:tc>
        <w:tc>
          <w:tcPr>
            <w:tcW w:w="3135" w:type="dxa"/>
          </w:tcPr>
          <w:p w14:paraId="3E9255AC" w14:textId="7B7083D6" w:rsidR="5152BE69" w:rsidRPr="001132B7" w:rsidRDefault="5152BE69">
            <w:pPr>
              <w:rPr>
                <w:lang w:val="fr-CA"/>
              </w:rPr>
            </w:pPr>
            <w:r w:rsidRPr="001132B7">
              <w:rPr>
                <w:lang w:val="fr-CA"/>
              </w:rPr>
              <w:t>Responsable SST / Équipe technique</w:t>
            </w:r>
          </w:p>
        </w:tc>
        <w:tc>
          <w:tcPr>
            <w:tcW w:w="1685" w:type="dxa"/>
          </w:tcPr>
          <w:p w14:paraId="69701EFB" w14:textId="744E6A9A" w:rsidR="5152BE69" w:rsidRPr="001132B7" w:rsidRDefault="5152BE69">
            <w:pPr>
              <w:rPr>
                <w:lang w:val="fr-CA"/>
              </w:rPr>
            </w:pPr>
            <w:r w:rsidRPr="001132B7">
              <w:rPr>
                <w:lang w:val="fr-CA"/>
              </w:rPr>
              <w:t>Mois 3</w:t>
            </w:r>
          </w:p>
        </w:tc>
        <w:tc>
          <w:tcPr>
            <w:tcW w:w="2794" w:type="dxa"/>
          </w:tcPr>
          <w:p w14:paraId="61F47FE7" w14:textId="6D2C515E" w:rsidR="5152BE69" w:rsidRPr="001132B7" w:rsidRDefault="5152BE69">
            <w:pPr>
              <w:rPr>
                <w:lang w:val="fr-CA"/>
              </w:rPr>
            </w:pPr>
            <w:r w:rsidRPr="001132B7">
              <w:rPr>
                <w:lang w:val="fr-CA"/>
              </w:rPr>
              <w:t>Protocole de tests atmosphériques et plan de ventilation</w:t>
            </w:r>
          </w:p>
        </w:tc>
      </w:tr>
      <w:tr w:rsidR="5152BE69" w:rsidRPr="001132B7" w14:paraId="3192C633" w14:textId="77777777" w:rsidTr="00231746">
        <w:tc>
          <w:tcPr>
            <w:tcW w:w="1242" w:type="dxa"/>
          </w:tcPr>
          <w:p w14:paraId="2AF93BE4" w14:textId="0441B1D3" w:rsidR="5152BE69" w:rsidRPr="001132B7" w:rsidRDefault="5152BE69">
            <w:pPr>
              <w:rPr>
                <w:lang w:val="fr-CA"/>
              </w:rPr>
            </w:pPr>
            <w:r w:rsidRPr="001132B7">
              <w:rPr>
                <w:lang w:val="fr-CA"/>
              </w:rPr>
              <w:t>Étape 6</w:t>
            </w:r>
          </w:p>
        </w:tc>
        <w:tc>
          <w:tcPr>
            <w:tcW w:w="3135" w:type="dxa"/>
          </w:tcPr>
          <w:p w14:paraId="58C28355" w14:textId="7D1F9897" w:rsidR="5152BE69" w:rsidRPr="001132B7" w:rsidRDefault="5152BE69">
            <w:pPr>
              <w:rPr>
                <w:lang w:val="fr-CA"/>
              </w:rPr>
            </w:pPr>
            <w:r w:rsidRPr="001132B7">
              <w:rPr>
                <w:lang w:val="fr-CA"/>
              </w:rPr>
              <w:t>Responsable SST / Achats</w:t>
            </w:r>
          </w:p>
        </w:tc>
        <w:tc>
          <w:tcPr>
            <w:tcW w:w="1685" w:type="dxa"/>
          </w:tcPr>
          <w:p w14:paraId="42BFA028" w14:textId="75FD7F5B" w:rsidR="5152BE69" w:rsidRPr="001132B7" w:rsidRDefault="5152BE69">
            <w:pPr>
              <w:rPr>
                <w:lang w:val="fr-CA"/>
              </w:rPr>
            </w:pPr>
            <w:r w:rsidRPr="001132B7">
              <w:rPr>
                <w:lang w:val="fr-CA"/>
              </w:rPr>
              <w:t>Mois 3</w:t>
            </w:r>
          </w:p>
        </w:tc>
        <w:tc>
          <w:tcPr>
            <w:tcW w:w="2794" w:type="dxa"/>
          </w:tcPr>
          <w:p w14:paraId="7E695792" w14:textId="6EDB661F" w:rsidR="5152BE69" w:rsidRPr="001132B7" w:rsidRDefault="5152BE69">
            <w:pPr>
              <w:rPr>
                <w:lang w:val="fr-CA"/>
              </w:rPr>
            </w:pPr>
            <w:r w:rsidRPr="001132B7">
              <w:rPr>
                <w:lang w:val="fr-CA"/>
              </w:rPr>
              <w:t>Inventaire et registre d'inspection des équipements</w:t>
            </w:r>
          </w:p>
        </w:tc>
      </w:tr>
      <w:tr w:rsidR="5152BE69" w:rsidRPr="001132B7" w14:paraId="5D74CC8D" w14:textId="77777777" w:rsidTr="00231746">
        <w:tc>
          <w:tcPr>
            <w:tcW w:w="1242" w:type="dxa"/>
          </w:tcPr>
          <w:p w14:paraId="2E0BD9C9" w14:textId="05F0C694" w:rsidR="5152BE69" w:rsidRPr="001132B7" w:rsidRDefault="5152BE69">
            <w:pPr>
              <w:rPr>
                <w:lang w:val="fr-CA"/>
              </w:rPr>
            </w:pPr>
            <w:r w:rsidRPr="001132B7">
              <w:rPr>
                <w:lang w:val="fr-CA"/>
              </w:rPr>
              <w:t>Étape 7</w:t>
            </w:r>
          </w:p>
        </w:tc>
        <w:tc>
          <w:tcPr>
            <w:tcW w:w="3135" w:type="dxa"/>
          </w:tcPr>
          <w:p w14:paraId="7FC83A5F" w14:textId="7ECEAD58" w:rsidR="5152BE69" w:rsidRPr="001132B7" w:rsidRDefault="5152BE69">
            <w:pPr>
              <w:rPr>
                <w:lang w:val="fr-CA"/>
              </w:rPr>
            </w:pPr>
            <w:r w:rsidRPr="001132B7">
              <w:rPr>
                <w:b/>
                <w:bCs/>
                <w:lang w:val="fr-CA"/>
              </w:rPr>
              <w:t>Responsable SST / Sécurité incendie</w:t>
            </w:r>
          </w:p>
        </w:tc>
        <w:tc>
          <w:tcPr>
            <w:tcW w:w="1685" w:type="dxa"/>
          </w:tcPr>
          <w:p w14:paraId="235A9379" w14:textId="77AC941C" w:rsidR="5152BE69" w:rsidRPr="001132B7" w:rsidRDefault="5152BE69">
            <w:pPr>
              <w:rPr>
                <w:lang w:val="fr-CA"/>
              </w:rPr>
            </w:pPr>
            <w:r w:rsidRPr="001132B7">
              <w:rPr>
                <w:lang w:val="fr-CA"/>
              </w:rPr>
              <w:t>Mois 3-4</w:t>
            </w:r>
          </w:p>
        </w:tc>
        <w:tc>
          <w:tcPr>
            <w:tcW w:w="2794" w:type="dxa"/>
          </w:tcPr>
          <w:p w14:paraId="195D02BE" w14:textId="708A7AE0" w:rsidR="5152BE69" w:rsidRPr="001132B7" w:rsidRDefault="5152BE69">
            <w:pPr>
              <w:rPr>
                <w:lang w:val="fr-CA"/>
              </w:rPr>
            </w:pPr>
            <w:r w:rsidRPr="001132B7">
              <w:rPr>
                <w:lang w:val="fr-CA"/>
              </w:rPr>
              <w:t>Plan de sauvetage validé par exercice</w:t>
            </w:r>
          </w:p>
        </w:tc>
      </w:tr>
      <w:tr w:rsidR="5152BE69" w:rsidRPr="001132B7" w14:paraId="479B2745" w14:textId="77777777" w:rsidTr="00231746">
        <w:tc>
          <w:tcPr>
            <w:tcW w:w="1242" w:type="dxa"/>
          </w:tcPr>
          <w:p w14:paraId="5B1076C4" w14:textId="079FDB55" w:rsidR="5152BE69" w:rsidRPr="001132B7" w:rsidRDefault="5152BE69">
            <w:pPr>
              <w:rPr>
                <w:lang w:val="fr-CA"/>
              </w:rPr>
            </w:pPr>
            <w:r w:rsidRPr="001132B7">
              <w:rPr>
                <w:lang w:val="fr-CA"/>
              </w:rPr>
              <w:t>Étape 8</w:t>
            </w:r>
          </w:p>
        </w:tc>
        <w:tc>
          <w:tcPr>
            <w:tcW w:w="3135" w:type="dxa"/>
          </w:tcPr>
          <w:p w14:paraId="617636B9" w14:textId="007DC219" w:rsidR="5152BE69" w:rsidRPr="001132B7" w:rsidRDefault="5152BE69">
            <w:pPr>
              <w:rPr>
                <w:lang w:val="fr-CA"/>
              </w:rPr>
            </w:pPr>
            <w:r w:rsidRPr="001132B7">
              <w:rPr>
                <w:lang w:val="fr-CA"/>
              </w:rPr>
              <w:t>Direction / Comité SST</w:t>
            </w:r>
          </w:p>
        </w:tc>
        <w:tc>
          <w:tcPr>
            <w:tcW w:w="1685" w:type="dxa"/>
          </w:tcPr>
          <w:p w14:paraId="2BA85C95" w14:textId="795BA8DD" w:rsidR="5152BE69" w:rsidRPr="001132B7" w:rsidRDefault="5152BE69">
            <w:pPr>
              <w:rPr>
                <w:lang w:val="fr-CA"/>
              </w:rPr>
            </w:pPr>
            <w:r w:rsidRPr="001132B7">
              <w:rPr>
                <w:lang w:val="fr-CA"/>
              </w:rPr>
              <w:t>Trimestriel</w:t>
            </w:r>
          </w:p>
        </w:tc>
        <w:tc>
          <w:tcPr>
            <w:tcW w:w="2794" w:type="dxa"/>
          </w:tcPr>
          <w:p w14:paraId="1008675B" w14:textId="72398FA1" w:rsidR="5152BE69" w:rsidRPr="001132B7" w:rsidRDefault="5152BE69">
            <w:pPr>
              <w:rPr>
                <w:lang w:val="fr-CA"/>
              </w:rPr>
            </w:pPr>
            <w:r w:rsidRPr="001132B7">
              <w:rPr>
                <w:lang w:val="fr-CA"/>
              </w:rPr>
              <w:t>Rapport d'audit et plan d'action</w:t>
            </w:r>
          </w:p>
        </w:tc>
      </w:tr>
    </w:tbl>
    <w:p w14:paraId="79506814" w14:textId="1ED4EFA9" w:rsidR="5152BE69" w:rsidRPr="001132B7" w:rsidRDefault="5152BE69" w:rsidP="5152BE69">
      <w:pPr>
        <w:pStyle w:val="Titre1"/>
        <w:rPr>
          <w:lang w:val="fr-CA"/>
        </w:rPr>
      </w:pPr>
      <w:r w:rsidRPr="001132B7">
        <w:rPr>
          <w:color w:val="1E1E8B"/>
          <w:lang w:val="fr-CA"/>
        </w:rPr>
        <w:t>Facteurs clés de succès</w:t>
      </w:r>
    </w:p>
    <w:p w14:paraId="7272F210" w14:textId="77777777" w:rsidR="00231746" w:rsidRPr="001132B7" w:rsidRDefault="5E4BF5A0" w:rsidP="18E44698">
      <w:pPr>
        <w:rPr>
          <w:lang w:val="fr-CA"/>
        </w:rPr>
      </w:pPr>
      <w:r w:rsidRPr="001132B7">
        <w:rPr>
          <w:lang w:val="fr-CA"/>
        </w:rPr>
        <w:t xml:space="preserve">La règle absolue « aucune entrée sans permis » doit être appliquée sans exception, y compris pour les entrées brèves ou jugées routinières. </w:t>
      </w:r>
    </w:p>
    <w:p w14:paraId="243DAFBB" w14:textId="34D88BAB" w:rsidR="5152BE69" w:rsidRPr="001132B7" w:rsidRDefault="5E4BF5A0" w:rsidP="18E44698">
      <w:pPr>
        <w:rPr>
          <w:lang w:val="fr-CA"/>
        </w:rPr>
      </w:pPr>
      <w:r w:rsidRPr="001132B7">
        <w:rPr>
          <w:lang w:val="fr-CA"/>
        </w:rPr>
        <w:t>La disponibilité immédiate d'un surveillant extérieur qualifié et d'un moyen de sauvetage fonctionnel, combinée à une culture où tout entrant peut interrompre les travaux au moindre doute, distingue un programme efficace d'un programme purement documentaire.</w:t>
      </w:r>
    </w:p>
    <w:p w14:paraId="1DCA4D83" w14:textId="55F2FF65" w:rsidR="5152BE69" w:rsidRPr="001132B7" w:rsidRDefault="5152BE69" w:rsidP="5152BE69">
      <w:pPr>
        <w:pStyle w:val="Titre1"/>
        <w:rPr>
          <w:lang w:val="fr-CA"/>
        </w:rPr>
      </w:pPr>
      <w:r w:rsidRPr="001132B7">
        <w:rPr>
          <w:color w:val="1E1E8B"/>
          <w:lang w:val="fr-CA"/>
        </w:rPr>
        <w:lastRenderedPageBreak/>
        <w:t>Conclusion</w:t>
      </w:r>
    </w:p>
    <w:p w14:paraId="0023963C" w14:textId="77777777" w:rsidR="00231746" w:rsidRPr="001132B7" w:rsidRDefault="5152BE69">
      <w:pPr>
        <w:rPr>
          <w:lang w:val="fr-CA"/>
        </w:rPr>
      </w:pPr>
      <w:r w:rsidRPr="001132B7">
        <w:rPr>
          <w:lang w:val="fr-CA"/>
        </w:rPr>
        <w:t xml:space="preserve">L'implantation d'un programme de gestion des espaces clos repose sur l'identification rigoureuse des lieux visés, une classification adaptée des risques, un système de permis d'entrée rigoureux, une formation ciblée du personnel, un contrôle constant de l'atmosphère, des équipements de protection et de sauvetage fiables, ainsi qu'un plan de sauvetage éprouvé. </w:t>
      </w:r>
    </w:p>
    <w:p w14:paraId="46F4B825" w14:textId="3EBD52F0" w:rsidR="5152BE69" w:rsidRPr="001132B7" w:rsidRDefault="5152BE69">
      <w:pPr>
        <w:rPr>
          <w:lang w:val="fr-CA"/>
        </w:rPr>
      </w:pPr>
      <w:r w:rsidRPr="001132B7">
        <w:rPr>
          <w:lang w:val="fr-CA"/>
        </w:rPr>
        <w:t>Suivies méthodiquement, ces étapes réduisent considérablement les risques associés à ce type de travail tout en respectant les obligations réglementaires de l'organisation.</w:t>
      </w:r>
    </w:p>
    <w:sectPr w:rsidR="5152BE69" w:rsidRPr="001132B7"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538A8" w14:textId="77777777" w:rsidR="00A84235" w:rsidRDefault="00A84235" w:rsidP="00231746">
      <w:pPr>
        <w:spacing w:after="0" w:line="240" w:lineRule="auto"/>
      </w:pPr>
      <w:r>
        <w:separator/>
      </w:r>
    </w:p>
  </w:endnote>
  <w:endnote w:type="continuationSeparator" w:id="0">
    <w:p w14:paraId="2B97479E" w14:textId="77777777" w:rsidR="00A84235" w:rsidRDefault="00A84235" w:rsidP="00231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B11E" w14:textId="77777777" w:rsidR="001132B7" w:rsidRDefault="001132B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151219"/>
      <w:docPartObj>
        <w:docPartGallery w:val="Page Numbers (Bottom of Page)"/>
        <w:docPartUnique/>
      </w:docPartObj>
    </w:sdtPr>
    <w:sdtContent>
      <w:p w14:paraId="31C45641" w14:textId="3B23B3D9" w:rsidR="00231746" w:rsidRDefault="00231746">
        <w:pPr>
          <w:pStyle w:val="Pieddepage"/>
          <w:jc w:val="right"/>
        </w:pPr>
        <w:r>
          <w:fldChar w:fldCharType="begin"/>
        </w:r>
        <w:r>
          <w:instrText>PAGE   \* MERGEFORMAT</w:instrText>
        </w:r>
        <w:r>
          <w:fldChar w:fldCharType="separate"/>
        </w:r>
        <w:r>
          <w:rPr>
            <w:lang w:val="fr-FR"/>
          </w:rPr>
          <w:t>2</w:t>
        </w:r>
        <w:r>
          <w:fldChar w:fldCharType="end"/>
        </w:r>
      </w:p>
    </w:sdtContent>
  </w:sdt>
  <w:p w14:paraId="720824D3" w14:textId="77777777" w:rsidR="00231746" w:rsidRDefault="0023174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E9F7" w14:textId="77777777" w:rsidR="001132B7" w:rsidRDefault="001132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EAD4" w14:textId="77777777" w:rsidR="00A84235" w:rsidRDefault="00A84235" w:rsidP="00231746">
      <w:pPr>
        <w:spacing w:after="0" w:line="240" w:lineRule="auto"/>
      </w:pPr>
      <w:r>
        <w:separator/>
      </w:r>
    </w:p>
  </w:footnote>
  <w:footnote w:type="continuationSeparator" w:id="0">
    <w:p w14:paraId="6DC4C003" w14:textId="77777777" w:rsidR="00A84235" w:rsidRDefault="00A84235" w:rsidP="00231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7F9A" w14:textId="1D44E068" w:rsidR="001132B7" w:rsidRDefault="001132B7">
    <w:pPr>
      <w:pStyle w:val="En-tte"/>
    </w:pPr>
    <w:r>
      <w:rPr>
        <w:noProof/>
      </w:rPr>
      <w:pict w14:anchorId="20093B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013719" o:spid="_x0000_s1026" type="#_x0000_t136" style="position:absolute;margin-left:0;margin-top:0;width:522.05pt;height:87pt;rotation:315;z-index:-251653120;mso-position-horizontal:center;mso-position-horizontal-relative:margin;mso-position-vertical:center;mso-position-vertical-relative:margin" o:allowincell="f" fillcolor="silver" stroked="f">
          <v:fill opacity=".5"/>
          <v:textpath style="font-family:&quot;Cambria&quot;;font-size:1pt" string="Consultatio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B9BB" w14:textId="586FA141" w:rsidR="00231746" w:rsidRDefault="001132B7">
    <w:pPr>
      <w:pStyle w:val="En-tte"/>
    </w:pPr>
    <w:r>
      <w:rPr>
        <w:noProof/>
      </w:rPr>
      <w:pict w14:anchorId="20CC4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013720" o:spid="_x0000_s1027" type="#_x0000_t136" style="position:absolute;margin-left:0;margin-top:0;width:522.05pt;height:87pt;rotation:315;z-index:-251651072;mso-position-horizontal:center;mso-position-horizontal-relative:margin;mso-position-vertical:center;mso-position-vertical-relative:margin" o:allowincell="f" fillcolor="silver" stroked="f">
          <v:fill opacity=".5"/>
          <v:textpath style="font-family:&quot;Cambria&quot;;font-size:1pt" string="Consultation"/>
        </v:shape>
      </w:pict>
    </w:r>
    <w:r w:rsidR="00231746">
      <w:rPr>
        <w:noProof/>
      </w:rPr>
      <w:drawing>
        <wp:anchor distT="0" distB="0" distL="114300" distR="114300" simplePos="0" relativeHeight="251656704" behindDoc="0" locked="0" layoutInCell="1" allowOverlap="1" wp14:anchorId="0790CBFE" wp14:editId="26052EF7">
          <wp:simplePos x="0" y="0"/>
          <wp:positionH relativeFrom="column">
            <wp:posOffset>0</wp:posOffset>
          </wp:positionH>
          <wp:positionV relativeFrom="paragraph">
            <wp:posOffset>-152400</wp:posOffset>
          </wp:positionV>
          <wp:extent cx="2246630" cy="465455"/>
          <wp:effectExtent l="0" t="0" r="1270" b="0"/>
          <wp:wrapThrough wrapText="bothSides">
            <wp:wrapPolygon edited="0">
              <wp:start x="0" y="0"/>
              <wp:lineTo x="0" y="20333"/>
              <wp:lineTo x="21429" y="20333"/>
              <wp:lineTo x="21429" y="0"/>
              <wp:lineTo x="0" y="0"/>
            </wp:wrapPolygon>
          </wp:wrapThrough>
          <wp:docPr id="19613132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663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CDC6" w14:textId="746528C8" w:rsidR="001132B7" w:rsidRDefault="001132B7">
    <w:pPr>
      <w:pStyle w:val="En-tte"/>
    </w:pPr>
    <w:r>
      <w:rPr>
        <w:noProof/>
      </w:rPr>
      <w:pict w14:anchorId="434976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013718" o:spid="_x0000_s1025" type="#_x0000_t136" style="position:absolute;margin-left:0;margin-top:0;width:522.05pt;height:87pt;rotation:315;z-index:-251655168;mso-position-horizontal:center;mso-position-horizontal-relative:margin;mso-position-vertical:center;mso-position-vertical-relative:margin" o:allowincell="f" fillcolor="silver" stroked="f">
          <v:fill opacity=".5"/>
          <v:textpath style="font-family:&quot;Cambria&quot;;font-size:1pt" string="Consultatio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6305C7C"/>
    <w:multiLevelType w:val="hybridMultilevel"/>
    <w:tmpl w:val="8D405F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195387794">
    <w:abstractNumId w:val="8"/>
  </w:num>
  <w:num w:numId="2" w16cid:durableId="1462108681">
    <w:abstractNumId w:val="6"/>
  </w:num>
  <w:num w:numId="3" w16cid:durableId="1599211821">
    <w:abstractNumId w:val="0"/>
  </w:num>
  <w:num w:numId="4" w16cid:durableId="1662927346">
    <w:abstractNumId w:val="2"/>
  </w:num>
  <w:num w:numId="5" w16cid:durableId="1741782826">
    <w:abstractNumId w:val="3"/>
  </w:num>
  <w:num w:numId="6" w16cid:durableId="332146625">
    <w:abstractNumId w:val="5"/>
  </w:num>
  <w:num w:numId="7" w16cid:durableId="379280740">
    <w:abstractNumId w:val="1"/>
  </w:num>
  <w:num w:numId="8" w16cid:durableId="76289208">
    <w:abstractNumId w:val="4"/>
  </w:num>
  <w:num w:numId="9" w16cid:durableId="945574905">
    <w:abstractNumId w:val="7"/>
  </w:num>
  <w:num w:numId="10" w16cid:durableId="12496522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A0D"/>
    <w:rsid w:val="001132B7"/>
    <w:rsid w:val="0015074B"/>
    <w:rsid w:val="0021517F"/>
    <w:rsid w:val="00231746"/>
    <w:rsid w:val="002354CC"/>
    <w:rsid w:val="0029639D"/>
    <w:rsid w:val="002D0F77"/>
    <w:rsid w:val="00326F90"/>
    <w:rsid w:val="00331349"/>
    <w:rsid w:val="003806FB"/>
    <w:rsid w:val="003E107E"/>
    <w:rsid w:val="003E1F5E"/>
    <w:rsid w:val="00677DA7"/>
    <w:rsid w:val="006E36B8"/>
    <w:rsid w:val="00801B4B"/>
    <w:rsid w:val="00860C22"/>
    <w:rsid w:val="00883D2C"/>
    <w:rsid w:val="0092756F"/>
    <w:rsid w:val="00A84235"/>
    <w:rsid w:val="00AA1D8D"/>
    <w:rsid w:val="00B47730"/>
    <w:rsid w:val="00C47BC1"/>
    <w:rsid w:val="00C70537"/>
    <w:rsid w:val="00CB0664"/>
    <w:rsid w:val="00DD38AC"/>
    <w:rsid w:val="00E50C96"/>
    <w:rsid w:val="00E54D97"/>
    <w:rsid w:val="00EE007F"/>
    <w:rsid w:val="00FC693F"/>
    <w:rsid w:val="00FE019C"/>
    <w:rsid w:val="00FF7BE6"/>
    <w:rsid w:val="018B362B"/>
    <w:rsid w:val="027BB238"/>
    <w:rsid w:val="034A1576"/>
    <w:rsid w:val="12FA6DA5"/>
    <w:rsid w:val="14B74E30"/>
    <w:rsid w:val="18E44698"/>
    <w:rsid w:val="29E775D4"/>
    <w:rsid w:val="2A8D9A44"/>
    <w:rsid w:val="3A8836A0"/>
    <w:rsid w:val="3F658C3D"/>
    <w:rsid w:val="3FE498E1"/>
    <w:rsid w:val="4563AF2C"/>
    <w:rsid w:val="48BE4942"/>
    <w:rsid w:val="48F05014"/>
    <w:rsid w:val="4DB4304E"/>
    <w:rsid w:val="5152BE69"/>
    <w:rsid w:val="555DA85A"/>
    <w:rsid w:val="5E4BF5A0"/>
    <w:rsid w:val="6221A3DD"/>
    <w:rsid w:val="69C7FE2D"/>
    <w:rsid w:val="69DAF3CA"/>
    <w:rsid w:val="701315AE"/>
    <w:rsid w:val="7A5BB4F4"/>
    <w:rsid w:val="7AA60F72"/>
    <w:rsid w:val="7B01E88D"/>
    <w:rsid w:val="7C7EA1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C0D1329C-0FAF-4147-8F0C-FA9A5423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6"/>
      </w:numPr>
      <w:contextualSpacing/>
    </w:pPr>
  </w:style>
  <w:style w:type="paragraph" w:styleId="Listenumros">
    <w:name w:val="List Number"/>
    <w:basedOn w:val="Normal"/>
    <w:uiPriority w:val="99"/>
    <w:unhideWhenUsed/>
    <w:rsid w:val="00326F90"/>
    <w:pPr>
      <w:numPr>
        <w:numId w:val="9"/>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4"/>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970</Words>
  <Characters>5337</Characters>
  <Application>Microsoft Office Word</Application>
  <DocSecurity>0</DocSecurity>
  <Lines>44</Lines>
  <Paragraphs>12</Paragraphs>
  <ScaleCrop>false</ScaleCrop>
  <Manager/>
  <Company/>
  <LinksUpToDate>false</LinksUpToDate>
  <CharactersWithSpaces>6295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Vianney Labelle</cp:lastModifiedBy>
  <cp:revision>5</cp:revision>
  <dcterms:created xsi:type="dcterms:W3CDTF">2026-09-14T12:42:00Z</dcterms:created>
  <dcterms:modified xsi:type="dcterms:W3CDTF">2026-09-15T17:44:00Z</dcterms:modified>
  <cp:category/>
</cp:coreProperties>
</file>